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01359">
      <w:pPr>
        <w:spacing w:line="560" w:lineRule="exact"/>
        <w:ind w:right="936" w:rightChars="300"/>
        <w:jc w:val="center"/>
        <w:outlineLvl w:val="0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白云湖未来科技产业园展厅升级改造项目设计施工总承包（EPC）</w:t>
      </w:r>
    </w:p>
    <w:p w14:paraId="6D34F4FE">
      <w:pPr>
        <w:spacing w:line="560" w:lineRule="exact"/>
        <w:ind w:right="936" w:rightChars="300"/>
        <w:jc w:val="center"/>
        <w:outlineLvl w:val="0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中标候选人的公示</w:t>
      </w:r>
    </w:p>
    <w:p w14:paraId="386E923E">
      <w:pPr>
        <w:adjustRightInd w:val="0"/>
        <w:snapToGrid w:val="0"/>
        <w:spacing w:line="288" w:lineRule="auto"/>
        <w:ind w:firstLine="624" w:firstLineChars="200"/>
        <w:rPr>
          <w:rFonts w:ascii="Times New Roman" w:hAnsi="Times New Roman" w:eastAsia="仿宋_GB2312"/>
        </w:rPr>
      </w:pPr>
    </w:p>
    <w:p w14:paraId="649C02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24" w:firstLineChars="200"/>
        <w:textAlignment w:val="auto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lang w:eastAsia="zh-CN"/>
        </w:rPr>
        <w:t>白云湖未来科技产业园展厅升级改造项目设计施工总承包（EPC）</w:t>
      </w:r>
      <w:r>
        <w:rPr>
          <w:rFonts w:hint="eastAsia" w:ascii="Times New Roman" w:hAnsi="Times New Roman" w:eastAsia="仿宋_GB2312"/>
        </w:rPr>
        <w:t>公开招标的评标工作已经结束，评标委员会经评审推荐了本项目中标候选人。现将中标候选人情况予以公示（公示时间从2025年</w:t>
      </w:r>
      <w:r>
        <w:rPr>
          <w:rFonts w:hint="eastAsia" w:ascii="Times New Roman" w:hAnsi="Times New Roman" w:eastAsia="仿宋_GB2312"/>
          <w:lang w:val="en-US" w:eastAsia="zh-CN"/>
        </w:rPr>
        <w:t>10</w:t>
      </w:r>
      <w:r>
        <w:rPr>
          <w:rFonts w:hint="eastAsia" w:ascii="Times New Roman" w:hAnsi="Times New Roman" w:eastAsia="仿宋_GB2312"/>
        </w:rPr>
        <w:t>月</w:t>
      </w:r>
      <w:r>
        <w:rPr>
          <w:rFonts w:hint="eastAsia" w:ascii="Times New Roman" w:hAnsi="Times New Roman" w:eastAsia="仿宋_GB2312"/>
          <w:lang w:val="en-US" w:eastAsia="zh-CN"/>
        </w:rPr>
        <w:t>14</w:t>
      </w:r>
      <w:r>
        <w:rPr>
          <w:rFonts w:hint="eastAsia" w:ascii="Times New Roman" w:hAnsi="Times New Roman" w:eastAsia="仿宋_GB2312"/>
        </w:rPr>
        <w:t>日至2025年</w:t>
      </w:r>
      <w:r>
        <w:rPr>
          <w:rFonts w:hint="eastAsia" w:ascii="Times New Roman" w:hAnsi="Times New Roman" w:eastAsia="仿宋_GB2312"/>
          <w:lang w:val="en-US" w:eastAsia="zh-CN"/>
        </w:rPr>
        <w:t>10</w:t>
      </w:r>
      <w:r>
        <w:rPr>
          <w:rFonts w:hint="eastAsia" w:ascii="Times New Roman" w:hAnsi="Times New Roman" w:eastAsia="仿宋_GB2312"/>
        </w:rPr>
        <w:t>月</w:t>
      </w:r>
      <w:r>
        <w:rPr>
          <w:rFonts w:hint="eastAsia" w:ascii="Times New Roman" w:hAnsi="Times New Roman" w:eastAsia="仿宋_GB2312"/>
          <w:lang w:val="en-US" w:eastAsia="zh-CN"/>
        </w:rPr>
        <w:t>17</w:t>
      </w:r>
      <w:r>
        <w:rPr>
          <w:rFonts w:hint="eastAsia" w:ascii="Times New Roman" w:hAnsi="Times New Roman" w:eastAsia="仿宋_GB2312"/>
        </w:rPr>
        <w:t>日止），具体如下：</w:t>
      </w:r>
    </w:p>
    <w:p w14:paraId="5E088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24" w:firstLineChars="200"/>
        <w:textAlignment w:val="auto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第一中标候选人：（主）广东丰伟建设有限公司（成）广州市白云区石井建筑工程公司（成）广东中人工程设计有限公司，投标总报价2584693.90元；</w:t>
      </w:r>
    </w:p>
    <w:p w14:paraId="797513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24" w:firstLineChars="200"/>
        <w:textAlignment w:val="auto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第二中标候选人：广东瑞建工程有限公司，投标总报价2556741.74元；</w:t>
      </w:r>
    </w:p>
    <w:p w14:paraId="5810E8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24" w:firstLineChars="200"/>
        <w:textAlignment w:val="auto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第三中标候选人：广州华鼎建设有限公司，投标总报价2522543.40元。</w:t>
      </w:r>
    </w:p>
    <w:p w14:paraId="7B318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24" w:firstLineChars="200"/>
        <w:textAlignment w:val="auto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根据《中华人民共和国招标投标实施条例》第五十四条规定。投标人或其它利害关系人对该公示内容有异议的，应当在中标候选人公示期间向招标人提出。招标人应当自收到异议之日起3日内作出书面答复；作出答复前，应当暂停招标投标活动。</w:t>
      </w:r>
    </w:p>
    <w:p w14:paraId="2239F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24" w:firstLineChars="200"/>
        <w:textAlignment w:val="auto"/>
        <w:rPr>
          <w:rFonts w:hint="eastAsia" w:ascii="Times New Roman" w:hAnsi="Times New Roman" w:eastAsia="仿宋_GB2312"/>
          <w:lang w:eastAsia="zh-CN"/>
        </w:rPr>
      </w:pPr>
      <w:r>
        <w:rPr>
          <w:rFonts w:hint="eastAsia" w:ascii="Times New Roman" w:hAnsi="Times New Roman" w:eastAsia="仿宋_GB2312"/>
        </w:rPr>
        <w:t>异议受理部门（招标人）：</w:t>
      </w:r>
      <w:r>
        <w:rPr>
          <w:rFonts w:hint="eastAsia" w:ascii="Times New Roman" w:hAnsi="Times New Roman" w:eastAsia="仿宋_GB2312"/>
          <w:lang w:eastAsia="zh-CN"/>
        </w:rPr>
        <w:t>广州白云公资云湖科创运营管理有限公司</w:t>
      </w:r>
    </w:p>
    <w:p w14:paraId="68AE3B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24" w:firstLineChars="200"/>
        <w:textAlignment w:val="auto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 xml:space="preserve">联系人：吕工 </w:t>
      </w:r>
    </w:p>
    <w:p w14:paraId="276D2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24" w:firstLineChars="200"/>
        <w:textAlignment w:val="auto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联系电话：18144826264</w:t>
      </w:r>
    </w:p>
    <w:p w14:paraId="2C7C7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24" w:firstLineChars="200"/>
        <w:textAlignment w:val="auto"/>
        <w:rPr>
          <w:rFonts w:hint="eastAsia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/>
          <w:lang w:val="en-US" w:eastAsia="zh-CN"/>
        </w:rPr>
        <w:t>联系地址： 广州市白云区北太路1633号广州民营科技园科盛路8号配套服务大楼5层A505-268房</w:t>
      </w:r>
    </w:p>
    <w:p w14:paraId="74007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24" w:firstLineChars="200"/>
        <w:textAlignment w:val="auto"/>
        <w:rPr>
          <w:rFonts w:hint="default" w:ascii="Times New Roman" w:hAnsi="Times New Roman" w:eastAsia="仿宋_GB2312"/>
          <w:lang w:val="en-US" w:eastAsia="zh-CN"/>
        </w:rPr>
      </w:pPr>
    </w:p>
    <w:p w14:paraId="715CA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24" w:firstLineChars="200"/>
        <w:jc w:val="right"/>
        <w:textAlignment w:val="auto"/>
        <w:rPr>
          <w:rFonts w:hint="eastAsia" w:ascii="Times New Roman" w:hAnsi="Times New Roman" w:eastAsia="仿宋_GB2312"/>
          <w:lang w:eastAsia="zh-CN"/>
        </w:rPr>
      </w:pPr>
      <w:r>
        <w:rPr>
          <w:rFonts w:hint="eastAsia" w:ascii="Times New Roman" w:hAnsi="Times New Roman" w:eastAsia="仿宋_GB2312"/>
        </w:rPr>
        <w:t>招标人名称：</w:t>
      </w:r>
      <w:r>
        <w:rPr>
          <w:rFonts w:hint="eastAsia" w:ascii="Times New Roman" w:hAnsi="Times New Roman" w:eastAsia="仿宋_GB2312"/>
          <w:lang w:eastAsia="zh-CN"/>
        </w:rPr>
        <w:t>广州白云公资云湖科创运营管理有限公司</w:t>
      </w:r>
    </w:p>
    <w:p w14:paraId="32917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24" w:firstLineChars="200"/>
        <w:jc w:val="right"/>
        <w:textAlignment w:val="auto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日期：2025年</w:t>
      </w:r>
      <w:r>
        <w:rPr>
          <w:rFonts w:hint="eastAsia" w:ascii="Times New Roman" w:hAnsi="Times New Roman" w:eastAsia="仿宋_GB2312"/>
          <w:lang w:val="en-US" w:eastAsia="zh-CN"/>
        </w:rPr>
        <w:t>10</w:t>
      </w:r>
      <w:r>
        <w:rPr>
          <w:rFonts w:hint="eastAsia" w:ascii="Times New Roman" w:hAnsi="Times New Roman" w:eastAsia="仿宋_GB2312"/>
        </w:rPr>
        <w:t>月</w:t>
      </w:r>
      <w:r>
        <w:rPr>
          <w:rFonts w:hint="eastAsia" w:ascii="Times New Roman" w:hAnsi="Times New Roman" w:eastAsia="仿宋_GB2312"/>
          <w:lang w:val="en-US" w:eastAsia="zh-CN"/>
        </w:rPr>
        <w:t>14</w:t>
      </w:r>
      <w:bookmarkStart w:id="0" w:name="_GoBack"/>
      <w:bookmarkEnd w:id="0"/>
      <w:r>
        <w:rPr>
          <w:rFonts w:hint="eastAsia" w:ascii="Times New Roman" w:hAnsi="Times New Roman" w:eastAsia="仿宋_GB2312"/>
        </w:rPr>
        <w:t>日</w:t>
      </w:r>
    </w:p>
    <w:sectPr>
      <w:footerReference r:id="rId3" w:type="default"/>
      <w:footerReference r:id="rId4" w:type="even"/>
      <w:pgSz w:w="11906" w:h="16838"/>
      <w:pgMar w:top="1701" w:right="1474" w:bottom="1985" w:left="1588" w:header="851" w:footer="1418" w:gutter="0"/>
      <w:pgNumType w:fmt="numberInDash"/>
      <w:cols w:space="425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D2A4CF-70EE-46C1-B272-8C6E9C4EF8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415114F-9341-4503-A5EA-BE70B7D464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0978C04-26AC-4201-827F-7047BAACF0E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B4E671F-AD61-49BA-A60F-494A33B40B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097729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636DA86">
        <w:pPr>
          <w:pStyle w:val="2"/>
          <w:ind w:right="32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EE352CA">
    <w:pPr>
      <w:pStyle w:val="2"/>
      <w:rPr>
        <w:rFonts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9417163"/>
      <w:docPartObj>
        <w:docPartGallery w:val="autotext"/>
      </w:docPartObj>
    </w:sdtPr>
    <w:sdtEndPr>
      <w:rPr>
        <w:rFonts w:ascii="仿宋" w:hAnsi="仿宋" w:eastAsia="仿宋_GB2312"/>
        <w:sz w:val="28"/>
        <w:szCs w:val="28"/>
      </w:rPr>
    </w:sdtEndPr>
    <w:sdtContent>
      <w:p w14:paraId="58625B25">
        <w:pPr>
          <w:pStyle w:val="2"/>
          <w:ind w:left="320" w:leftChars="100"/>
          <w:rPr>
            <w:rFonts w:ascii="仿宋" w:hAnsi="仿宋" w:eastAsia="仿宋_GB2312"/>
            <w:sz w:val="28"/>
            <w:szCs w:val="28"/>
          </w:rPr>
        </w:pPr>
        <w:r>
          <w:rPr>
            <w:rFonts w:ascii="仿宋" w:hAnsi="仿宋" w:eastAsia="仿宋_GB2312"/>
            <w:sz w:val="28"/>
            <w:szCs w:val="28"/>
          </w:rPr>
          <w:fldChar w:fldCharType="begin"/>
        </w:r>
        <w:r>
          <w:rPr>
            <w:rFonts w:ascii="仿宋" w:hAnsi="仿宋" w:eastAsia="仿宋_GB2312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_GB2312"/>
            <w:sz w:val="28"/>
            <w:szCs w:val="28"/>
          </w:rPr>
          <w:fldChar w:fldCharType="separate"/>
        </w:r>
        <w:r>
          <w:rPr>
            <w:rFonts w:ascii="仿宋" w:hAnsi="仿宋" w:eastAsia="仿宋_GB2312"/>
            <w:sz w:val="28"/>
            <w:szCs w:val="28"/>
            <w:lang w:val="zh-CN"/>
          </w:rPr>
          <w:t>-</w:t>
        </w:r>
        <w:r>
          <w:rPr>
            <w:rFonts w:ascii="仿宋" w:hAnsi="仿宋" w:eastAsia="仿宋_GB2312"/>
            <w:sz w:val="28"/>
            <w:szCs w:val="28"/>
          </w:rPr>
          <w:t xml:space="preserve"> 2 -</w:t>
        </w:r>
        <w:r>
          <w:rPr>
            <w:rFonts w:ascii="仿宋" w:hAnsi="仿宋" w:eastAsia="仿宋_GB2312"/>
            <w:sz w:val="28"/>
            <w:szCs w:val="28"/>
          </w:rPr>
          <w:fldChar w:fldCharType="end"/>
        </w:r>
      </w:p>
    </w:sdtContent>
  </w:sdt>
  <w:p w14:paraId="6CCDA7FA">
    <w:pPr>
      <w:pStyle w:val="2"/>
      <w:rPr>
        <w:rFonts w:eastAsia="仿宋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nforcement="0"/>
  <w:defaultTabStop w:val="420"/>
  <w:evenAndOddHeaders w:val="1"/>
  <w:drawingGridHorizontalSpacing w:val="156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57"/>
    <w:rsid w:val="0000484C"/>
    <w:rsid w:val="00023383"/>
    <w:rsid w:val="000252DE"/>
    <w:rsid w:val="000E0254"/>
    <w:rsid w:val="000E5776"/>
    <w:rsid w:val="000F0244"/>
    <w:rsid w:val="00125488"/>
    <w:rsid w:val="00133387"/>
    <w:rsid w:val="0013343B"/>
    <w:rsid w:val="001512BE"/>
    <w:rsid w:val="00163A1A"/>
    <w:rsid w:val="00165E4D"/>
    <w:rsid w:val="00194642"/>
    <w:rsid w:val="001F488F"/>
    <w:rsid w:val="00213B8A"/>
    <w:rsid w:val="002365E0"/>
    <w:rsid w:val="00253F49"/>
    <w:rsid w:val="00260EC6"/>
    <w:rsid w:val="002644D7"/>
    <w:rsid w:val="00286DCA"/>
    <w:rsid w:val="00291EF4"/>
    <w:rsid w:val="00292DDB"/>
    <w:rsid w:val="002B6858"/>
    <w:rsid w:val="002C611A"/>
    <w:rsid w:val="003250C2"/>
    <w:rsid w:val="003252A3"/>
    <w:rsid w:val="00385F47"/>
    <w:rsid w:val="00460D45"/>
    <w:rsid w:val="004646E4"/>
    <w:rsid w:val="004C419A"/>
    <w:rsid w:val="00512BFE"/>
    <w:rsid w:val="00513CCA"/>
    <w:rsid w:val="005316B1"/>
    <w:rsid w:val="00565090"/>
    <w:rsid w:val="005A5B57"/>
    <w:rsid w:val="005B211E"/>
    <w:rsid w:val="005C1532"/>
    <w:rsid w:val="005D4BA2"/>
    <w:rsid w:val="0061117F"/>
    <w:rsid w:val="00624792"/>
    <w:rsid w:val="0069552F"/>
    <w:rsid w:val="006F073F"/>
    <w:rsid w:val="007015FF"/>
    <w:rsid w:val="00725A59"/>
    <w:rsid w:val="007C3516"/>
    <w:rsid w:val="00846DFA"/>
    <w:rsid w:val="00847E19"/>
    <w:rsid w:val="0085747B"/>
    <w:rsid w:val="00865C2D"/>
    <w:rsid w:val="008A5892"/>
    <w:rsid w:val="008A7B82"/>
    <w:rsid w:val="008B56D3"/>
    <w:rsid w:val="008F37A7"/>
    <w:rsid w:val="0090704A"/>
    <w:rsid w:val="00907CCD"/>
    <w:rsid w:val="00922960"/>
    <w:rsid w:val="00931EB9"/>
    <w:rsid w:val="00956CF4"/>
    <w:rsid w:val="00995E92"/>
    <w:rsid w:val="00A363E7"/>
    <w:rsid w:val="00A44B4A"/>
    <w:rsid w:val="00A50D4A"/>
    <w:rsid w:val="00A60A36"/>
    <w:rsid w:val="00A61106"/>
    <w:rsid w:val="00AF2B41"/>
    <w:rsid w:val="00B60610"/>
    <w:rsid w:val="00B63A80"/>
    <w:rsid w:val="00B84198"/>
    <w:rsid w:val="00BF107C"/>
    <w:rsid w:val="00C36560"/>
    <w:rsid w:val="00C36E54"/>
    <w:rsid w:val="00C7160C"/>
    <w:rsid w:val="00C77A4B"/>
    <w:rsid w:val="00CA23FE"/>
    <w:rsid w:val="00CB14DB"/>
    <w:rsid w:val="00CB6822"/>
    <w:rsid w:val="00D15E82"/>
    <w:rsid w:val="00D625F8"/>
    <w:rsid w:val="00D87A98"/>
    <w:rsid w:val="00DB05FF"/>
    <w:rsid w:val="00E12FA0"/>
    <w:rsid w:val="00E459A4"/>
    <w:rsid w:val="00E91EF7"/>
    <w:rsid w:val="00ED0A88"/>
    <w:rsid w:val="00ED6197"/>
    <w:rsid w:val="00ED65C5"/>
    <w:rsid w:val="00FA4E28"/>
    <w:rsid w:val="00FA60BF"/>
    <w:rsid w:val="00FF4563"/>
    <w:rsid w:val="032A2EC2"/>
    <w:rsid w:val="03913842"/>
    <w:rsid w:val="0A40746F"/>
    <w:rsid w:val="11AB1672"/>
    <w:rsid w:val="143C6364"/>
    <w:rsid w:val="188D1AD1"/>
    <w:rsid w:val="253E2A5C"/>
    <w:rsid w:val="2AEC6B2B"/>
    <w:rsid w:val="42AC04F6"/>
    <w:rsid w:val="46A00372"/>
    <w:rsid w:val="46A32F53"/>
    <w:rsid w:val="47DB4999"/>
    <w:rsid w:val="4B413ED2"/>
    <w:rsid w:val="4CD11285"/>
    <w:rsid w:val="4DFC1923"/>
    <w:rsid w:val="5678566E"/>
    <w:rsid w:val="62225DCE"/>
    <w:rsid w:val="63BC2837"/>
    <w:rsid w:val="69E2354C"/>
    <w:rsid w:val="6CB83D3A"/>
    <w:rsid w:val="6D605FE2"/>
    <w:rsid w:val="6D8C5028"/>
    <w:rsid w:val="74EA0887"/>
    <w:rsid w:val="77112A42"/>
    <w:rsid w:val="77674410"/>
    <w:rsid w:val="794B3FEA"/>
    <w:rsid w:val="7ABE4C8F"/>
    <w:rsid w:val="7CEA58C8"/>
    <w:rsid w:val="7E0A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仿宋" w:cs="Times New Roman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72930-D10C-4608-A26D-D9DACDCA1A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537</Characters>
  <Lines>16</Lines>
  <Paragraphs>16</Paragraphs>
  <TotalTime>16</TotalTime>
  <ScaleCrop>false</ScaleCrop>
  <LinksUpToDate>false</LinksUpToDate>
  <CharactersWithSpaces>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2025-02-14T08:33:00Z</dcterms:created>
  <dc:creator>朱瑞玲</dc:creator>
  <cp:lastModifiedBy>LJW</cp:lastModifiedBy>
  <dcterms:modified xsi:type="dcterms:W3CDTF">2025-10-14T03:28:20Z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eyJoZGlkIjoiNTlhOWVhNTE0NDcyNjgxYWVmYjhjMTBhMmMzNzY1ODUiLCJ1c2VySWQiOiIzNjQxMjMwNTgifQ==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EAF706F72116447DAFED9B1C5DAB628E_13</vt:lpwstr>
  </property>
</Properties>
</file>